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43" w:rsidRDefault="00FA7743" w:rsidP="00A3642D">
      <w:pPr>
        <w:spacing w:after="0"/>
        <w:jc w:val="center"/>
        <w:rPr>
          <w:rFonts w:ascii="Times New Roman" w:hAnsi="Times New Roman"/>
          <w:b/>
          <w:sz w:val="28"/>
          <w:szCs w:val="28"/>
          <w:lang w:val="uk-UA" w:eastAsia="ru-RU"/>
        </w:rPr>
      </w:pPr>
      <w:r>
        <w:rPr>
          <w:rFonts w:ascii="Times New Roman" w:hAnsi="Times New Roman"/>
          <w:b/>
          <w:sz w:val="28"/>
          <w:szCs w:val="28"/>
          <w:lang w:val="uk-UA" w:eastAsia="ru-RU"/>
        </w:rPr>
        <w:t>ГЕНДЕ</w:t>
      </w:r>
      <w:r w:rsidRPr="00EE0728">
        <w:rPr>
          <w:rFonts w:ascii="Times New Roman" w:hAnsi="Times New Roman"/>
          <w:b/>
          <w:sz w:val="28"/>
          <w:szCs w:val="28"/>
          <w:lang w:val="uk-UA" w:eastAsia="ru-RU"/>
        </w:rPr>
        <w:t>РНІ ПРІОРИТЕТИ НА СУЧАСНОМУ РИНКУ ПРАЦІ</w:t>
      </w:r>
    </w:p>
    <w:p w:rsidR="00FA7743" w:rsidRDefault="00FA7743" w:rsidP="00A3642D">
      <w:pPr>
        <w:spacing w:after="0"/>
        <w:jc w:val="center"/>
        <w:rPr>
          <w:rFonts w:ascii="Times New Roman" w:hAnsi="Times New Roman"/>
          <w:b/>
          <w:sz w:val="28"/>
          <w:szCs w:val="28"/>
          <w:lang w:val="uk-UA" w:eastAsia="ru-RU"/>
        </w:rPr>
      </w:pPr>
      <w:r>
        <w:rPr>
          <w:rFonts w:ascii="Times New Roman" w:hAnsi="Times New Roman"/>
          <w:b/>
          <w:sz w:val="28"/>
          <w:szCs w:val="28"/>
          <w:lang w:val="uk-UA" w:eastAsia="ru-RU"/>
        </w:rPr>
        <w:t>Чернядєва Вероніка Павлівна</w:t>
      </w:r>
    </w:p>
    <w:p w:rsidR="00FA7743" w:rsidRDefault="00FA7743" w:rsidP="00A3642D">
      <w:pPr>
        <w:spacing w:after="0"/>
        <w:jc w:val="center"/>
        <w:rPr>
          <w:rFonts w:ascii="Times New Roman" w:hAnsi="Times New Roman"/>
          <w:b/>
          <w:sz w:val="28"/>
          <w:szCs w:val="28"/>
          <w:lang w:val="uk-UA" w:eastAsia="ru-RU"/>
        </w:rPr>
      </w:pPr>
    </w:p>
    <w:p w:rsidR="00FA7743" w:rsidRDefault="00FA7743" w:rsidP="00A3642D">
      <w:pPr>
        <w:spacing w:after="0"/>
        <w:jc w:val="center"/>
        <w:rPr>
          <w:rFonts w:ascii="Times New Roman" w:hAnsi="Times New Roman"/>
          <w:b/>
          <w:sz w:val="28"/>
          <w:szCs w:val="28"/>
          <w:lang w:val="uk-UA" w:eastAsia="ru-RU"/>
        </w:rPr>
      </w:pPr>
      <w:r w:rsidRPr="00E06412">
        <w:rPr>
          <w:rFonts w:ascii="Times New Roman" w:hAnsi="Times New Roman"/>
          <w:b/>
          <w:sz w:val="28"/>
          <w:szCs w:val="28"/>
          <w:lang w:val="uk-UA" w:eastAsia="ru-RU"/>
        </w:rPr>
        <w:t>Анотація</w:t>
      </w:r>
    </w:p>
    <w:p w:rsidR="00FA7743" w:rsidRPr="00E06412" w:rsidRDefault="00FA7743" w:rsidP="00A3642D">
      <w:pPr>
        <w:spacing w:after="0"/>
        <w:jc w:val="center"/>
        <w:rPr>
          <w:rFonts w:ascii="Times New Roman" w:hAnsi="Times New Roman"/>
          <w:b/>
          <w:sz w:val="28"/>
          <w:szCs w:val="28"/>
          <w:lang w:val="uk-UA" w:eastAsia="ru-RU"/>
        </w:rPr>
      </w:pPr>
    </w:p>
    <w:p w:rsidR="00FA7743" w:rsidRDefault="00FA7743" w:rsidP="00A3642D">
      <w:pPr>
        <w:widowControl w:val="0"/>
        <w:tabs>
          <w:tab w:val="left" w:pos="0"/>
        </w:tabs>
        <w:spacing w:after="0" w:line="360" w:lineRule="auto"/>
        <w:ind w:firstLine="720"/>
        <w:jc w:val="both"/>
        <w:rPr>
          <w:rFonts w:ascii="Times New Roman" w:hAnsi="Times New Roman"/>
          <w:sz w:val="28"/>
          <w:szCs w:val="28"/>
          <w:lang w:val="uk-UA"/>
        </w:rPr>
      </w:pPr>
      <w:r w:rsidRPr="00EB03DA">
        <w:rPr>
          <w:rFonts w:ascii="Times New Roman" w:hAnsi="Times New Roman"/>
          <w:sz w:val="28"/>
          <w:szCs w:val="28"/>
          <w:lang w:val="uk-UA"/>
        </w:rPr>
        <w:t xml:space="preserve">Роботу присвячено розгляду гендерних </w:t>
      </w:r>
      <w:r>
        <w:rPr>
          <w:rFonts w:ascii="Times New Roman" w:hAnsi="Times New Roman"/>
          <w:sz w:val="28"/>
          <w:szCs w:val="28"/>
          <w:lang w:val="uk-UA"/>
        </w:rPr>
        <w:t>відносин</w:t>
      </w:r>
      <w:r w:rsidRPr="00EB03DA">
        <w:rPr>
          <w:rFonts w:ascii="Times New Roman" w:hAnsi="Times New Roman"/>
          <w:sz w:val="28"/>
          <w:szCs w:val="28"/>
          <w:lang w:val="uk-UA"/>
        </w:rPr>
        <w:t xml:space="preserve"> на ринку праці. Метою роботи є виявлення гендерних пріоритетів сучасного ринку праці.</w:t>
      </w:r>
    </w:p>
    <w:p w:rsidR="00FA7743" w:rsidRDefault="00FA7743" w:rsidP="00A3642D">
      <w:pPr>
        <w:widowControl w:val="0"/>
        <w:tabs>
          <w:tab w:val="left" w:pos="0"/>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Аналіз показав, що гендерний вимір сучасних соціальних відносин, у тому числі і на ринку праці, є тим, який дозволяє отримувати більш об’єктивну картину розвитку суспільства. Для цього доцільним є використання категорій «гендер», «маскуліність», «фемінінність», «андрогінність». На основі теоретичних розробок вчених у роботі виокремлено маркери маскуліності та фемінінності та здійснено їх відбір для аналізу ринку праці. </w:t>
      </w:r>
    </w:p>
    <w:p w:rsidR="00FA7743" w:rsidRDefault="00FA7743" w:rsidP="00A3642D">
      <w:pPr>
        <w:widowControl w:val="0"/>
        <w:tabs>
          <w:tab w:val="left" w:pos="0"/>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Показано, що на сучасному ринку праці склалися певні тенденції, пов’язані з розподілом гендерних маркерів. </w:t>
      </w:r>
    </w:p>
    <w:p w:rsidR="00FA7743" w:rsidRDefault="00FA7743" w:rsidP="00A3642D">
      <w:pPr>
        <w:widowControl w:val="0"/>
        <w:tabs>
          <w:tab w:val="left" w:pos="0"/>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Аналіз ринку праці проводиться у роботі через три аспекти: реальний розподіл чоловіків та жінок у різних сферах зайнятості; аналіз резюме як свідчення про бажання носіїв маскуліних чи фемінінних рис здійснювати ті чи інші види трудової діяльності та аналіз вакансій як прихованих гендерних настанов роботодавців. Для останнього виміру автором було розроблено бланк аналізу документів (вакансій), за яким було проаналізовано 3300 об’яв в провідних друкованому та електронному виданнях щодо пошуку робочої сили.</w:t>
      </w:r>
    </w:p>
    <w:p w:rsidR="00FA7743" w:rsidRDefault="00FA7743" w:rsidP="00A3642D">
      <w:pPr>
        <w:widowControl w:val="0"/>
        <w:tabs>
          <w:tab w:val="left" w:pos="0"/>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Аналіз показав, що в першому ракурсі найбільш маскуліними є</w:t>
      </w:r>
      <w:r w:rsidRPr="00E06412">
        <w:rPr>
          <w:rFonts w:ascii="Times New Roman" w:hAnsi="Times New Roman"/>
          <w:sz w:val="28"/>
          <w:szCs w:val="28"/>
          <w:lang w:val="uk-UA"/>
        </w:rPr>
        <w:t xml:space="preserve"> </w:t>
      </w:r>
      <w:r>
        <w:rPr>
          <w:rFonts w:ascii="Times New Roman" w:hAnsi="Times New Roman"/>
          <w:sz w:val="28"/>
          <w:szCs w:val="28"/>
          <w:lang w:val="uk-UA"/>
        </w:rPr>
        <w:t xml:space="preserve">лісне господарство, транспорт, будівництво та промисловість. У другому аспекті – сфера ІТ. У третьому – </w:t>
      </w:r>
      <w:r w:rsidRPr="00EE0728">
        <w:rPr>
          <w:rFonts w:ascii="Times New Roman" w:hAnsi="Times New Roman"/>
          <w:sz w:val="28"/>
          <w:szCs w:val="28"/>
          <w:lang w:val="uk-UA"/>
        </w:rPr>
        <w:t>максимально</w:t>
      </w:r>
      <w:r>
        <w:rPr>
          <w:rFonts w:ascii="Times New Roman" w:hAnsi="Times New Roman"/>
          <w:sz w:val="28"/>
          <w:szCs w:val="28"/>
          <w:lang w:val="uk-UA"/>
        </w:rPr>
        <w:t xml:space="preserve"> </w:t>
      </w:r>
      <w:r w:rsidRPr="00EE0728">
        <w:rPr>
          <w:rFonts w:ascii="Times New Roman" w:hAnsi="Times New Roman"/>
          <w:sz w:val="28"/>
          <w:szCs w:val="28"/>
          <w:lang w:val="uk-UA"/>
        </w:rPr>
        <w:t>маскуліними за показниками вимог роботодавців є будівництво, державна служба, правоохоронні органи та сфера ІТ. Максимально фемінінними є освіта, медицина, зв’язок та сільське господарство.</w:t>
      </w:r>
    </w:p>
    <w:p w:rsidR="00FA7743" w:rsidRPr="00EB03DA" w:rsidRDefault="00FA7743" w:rsidP="00A3642D">
      <w:pPr>
        <w:widowControl w:val="0"/>
        <w:tabs>
          <w:tab w:val="left" w:pos="0"/>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Робота сприяє розвитку теоретичних основ гендерного аналізу сучасного суспільства та має практичне значення для удосконалення механізмів регулювання зайнятості чоловіків та жінок на ринку праці.</w:t>
      </w:r>
    </w:p>
    <w:p w:rsidR="00FA7743" w:rsidRPr="00A3642D" w:rsidRDefault="00FA7743" w:rsidP="00A3642D">
      <w:pPr>
        <w:widowControl w:val="0"/>
        <w:spacing w:after="0" w:line="360" w:lineRule="auto"/>
        <w:jc w:val="both"/>
        <w:rPr>
          <w:rFonts w:ascii="Times New Roman" w:hAnsi="Times New Roman"/>
          <w:sz w:val="28"/>
          <w:szCs w:val="28"/>
          <w:lang w:val="uk-UA" w:eastAsia="ru-RU"/>
        </w:rPr>
      </w:pPr>
    </w:p>
    <w:sectPr w:rsidR="00FA7743" w:rsidRPr="00A3642D" w:rsidSect="00A364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42D"/>
    <w:rsid w:val="000B23D2"/>
    <w:rsid w:val="000B7FAC"/>
    <w:rsid w:val="001936EC"/>
    <w:rsid w:val="00332057"/>
    <w:rsid w:val="00505784"/>
    <w:rsid w:val="006B542D"/>
    <w:rsid w:val="006D727F"/>
    <w:rsid w:val="00717937"/>
    <w:rsid w:val="00935CA9"/>
    <w:rsid w:val="009506C5"/>
    <w:rsid w:val="009F1F0A"/>
    <w:rsid w:val="00A24335"/>
    <w:rsid w:val="00A3642D"/>
    <w:rsid w:val="00AC075D"/>
    <w:rsid w:val="00C0009D"/>
    <w:rsid w:val="00C12150"/>
    <w:rsid w:val="00C84BD4"/>
    <w:rsid w:val="00D50B7F"/>
    <w:rsid w:val="00D57E4F"/>
    <w:rsid w:val="00DA0E9B"/>
    <w:rsid w:val="00E06412"/>
    <w:rsid w:val="00E65242"/>
    <w:rsid w:val="00EB03DA"/>
    <w:rsid w:val="00ED0B26"/>
    <w:rsid w:val="00EE0728"/>
    <w:rsid w:val="00F405EC"/>
    <w:rsid w:val="00F822D6"/>
    <w:rsid w:val="00F94E88"/>
    <w:rsid w:val="00FA77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2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271</Words>
  <Characters>1549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ГЕНДЕРНІ ПРІОРИТЕТИ НА СУЧАСНОМУ РИНКУ ПРАЦІ</dc:title>
  <dc:subject/>
  <dc:creator>DiMiKa</dc:creator>
  <cp:keywords/>
  <dc:description/>
  <cp:lastModifiedBy>ks</cp:lastModifiedBy>
  <cp:revision>2</cp:revision>
  <dcterms:created xsi:type="dcterms:W3CDTF">2016-04-27T10:36:00Z</dcterms:created>
  <dcterms:modified xsi:type="dcterms:W3CDTF">2016-04-27T10:36:00Z</dcterms:modified>
</cp:coreProperties>
</file>